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116F3" w14:textId="79632606" w:rsidR="00E22D39" w:rsidRPr="00600C76" w:rsidRDefault="00E22D39" w:rsidP="00E22D39">
      <w:pPr>
        <w:pStyle w:val="Normal0"/>
        <w:jc w:val="both"/>
        <w:rPr>
          <w:rFonts w:eastAsia="Arial"/>
          <w:sz w:val="22"/>
          <w:szCs w:val="22"/>
        </w:rPr>
      </w:pPr>
      <w:r w:rsidRPr="00600C76">
        <w:rPr>
          <w:rFonts w:eastAsia="Arial"/>
          <w:sz w:val="22"/>
          <w:szCs w:val="22"/>
        </w:rPr>
        <w:t>We continue to represent Hub International Limited (“</w:t>
      </w:r>
      <w:sdt>
        <w:sdtPr>
          <w:rPr>
            <w:rFonts w:eastAsia="Arial"/>
            <w:sz w:val="22"/>
            <w:szCs w:val="22"/>
          </w:rPr>
          <w:alias w:val="Client"/>
          <w:tag w:val="Client"/>
          <w:id w:val="1570073362"/>
          <w:placeholder>
            <w:docPart w:val="01F8CA89AD59477BAEB23D2C00DA35AA"/>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eastAsia="Arial"/>
              <w:sz w:val="22"/>
              <w:szCs w:val="22"/>
            </w:rPr>
            <w:t>HUB</w:t>
          </w:r>
        </w:sdtContent>
      </w:sdt>
      <w:r w:rsidRPr="00600C76">
        <w:rPr>
          <w:rFonts w:eastAsia="Arial"/>
          <w:sz w:val="22"/>
          <w:szCs w:val="22"/>
        </w:rPr>
        <w:t xml:space="preserve">”) located at 150 N Riverside Plaza, Chicago, IL 60606. We are supplementing HUB’s previous notice to your office on August 11, 2023, and any subsequent updates thereto. By providing this notice, </w:t>
      </w:r>
      <w:sdt>
        <w:sdtPr>
          <w:rPr>
            <w:sz w:val="22"/>
            <w:szCs w:val="22"/>
          </w:rPr>
          <w:alias w:val="Client"/>
          <w:tag w:val="Client"/>
          <w:id w:val="-1742241738"/>
          <w:placeholder>
            <w:docPart w:val="84790433DFBB4892B186FFF457A4B9D6"/>
          </w:placeholder>
          <w:dataBinding w:prefixMappings="xmlns:ns0='http://purl.org/dc/elements/1.1/' xmlns:ns1='http://schemas.openxmlformats.org/package/2006/metadata/core-properties' " w:xpath="/ns1:coreProperties[1]/ns0:description[1]" w:storeItemID="{6C3C8BC8-F283-45AE-878A-BAB7291924A1}"/>
          <w:text w:multiLine="1"/>
        </w:sdtPr>
        <w:sdtContent>
          <w:r>
            <w:rPr>
              <w:sz w:val="22"/>
              <w:szCs w:val="22"/>
            </w:rPr>
            <w:t>HUB</w:t>
          </w:r>
        </w:sdtContent>
      </w:sdt>
      <w:r w:rsidRPr="00600C76">
        <w:rPr>
          <w:rFonts w:eastAsia="Arial"/>
          <w:sz w:val="22"/>
          <w:szCs w:val="22"/>
        </w:rPr>
        <w:t xml:space="preserve"> does not waive any rights or defenses regarding personal jurisdiction or the applicability of </w:t>
      </w:r>
      <w:sdt>
        <w:sdtPr>
          <w:rPr>
            <w:sz w:val="22"/>
            <w:szCs w:val="22"/>
          </w:rPr>
          <w:alias w:val="State"/>
          <w:tag w:val="State"/>
          <w:id w:val="-684357494"/>
          <w:placeholder>
            <w:docPart w:val="F470D3364FB6489CB9698095E71D3ABE"/>
          </w:placeholder>
          <w:dataBinding w:prefixMappings="xmlns:ns0='http://schemas.microsoft.com/office/2006/coverPageProps' " w:xpath="/ns0:CoverPageProperties[1]/ns0:CompanyFax[1]" w:storeItemID="{55AF091B-3C7A-41E3-B477-F2FDAA23CFDA}"/>
          <w:text/>
        </w:sdtPr>
        <w:sdtContent>
          <w:r>
            <w:rPr>
              <w:sz w:val="22"/>
              <w:szCs w:val="22"/>
            </w:rPr>
            <w:t>Maine</w:t>
          </w:r>
        </w:sdtContent>
      </w:sdt>
      <w:r w:rsidRPr="00600C76">
        <w:rPr>
          <w:rFonts w:eastAsia="Arial"/>
          <w:sz w:val="22"/>
          <w:szCs w:val="22"/>
        </w:rPr>
        <w:t xml:space="preserve"> law, including the </w:t>
      </w:r>
      <w:sdt>
        <w:sdtPr>
          <w:rPr>
            <w:rFonts w:eastAsia="Arial"/>
            <w:sz w:val="22"/>
            <w:szCs w:val="22"/>
          </w:rPr>
          <w:alias w:val="State"/>
          <w:tag w:val="State"/>
          <w:id w:val="-1830810489"/>
          <w:placeholder>
            <w:docPart w:val="D0704B28DDAC4670965B9F211A4B51D2"/>
          </w:placeholder>
          <w:dataBinding w:prefixMappings="xmlns:ns0='http://schemas.microsoft.com/office/2006/coverPageProps' " w:xpath="/ns0:CoverPageProperties[1]/ns0:CompanyFax[1]" w:storeItemID="{55AF091B-3C7A-41E3-B477-F2FDAA23CFDA}"/>
          <w:text/>
        </w:sdtPr>
        <w:sdtContent>
          <w:r>
            <w:rPr>
              <w:rFonts w:eastAsia="Arial"/>
              <w:sz w:val="22"/>
              <w:szCs w:val="22"/>
            </w:rPr>
            <w:t>Maine</w:t>
          </w:r>
        </w:sdtContent>
      </w:sdt>
      <w:r w:rsidRPr="00600C76">
        <w:rPr>
          <w:rFonts w:eastAsia="Arial"/>
          <w:sz w:val="22"/>
          <w:szCs w:val="22"/>
        </w:rPr>
        <w:t xml:space="preserve"> data breach notification statute and/or potentially applicable insurance laws and regulations. By way of this supplemental notice, HUB is sharing confidential commercial and financial information. Should there be a request to share any information regarding this event beyond your Office, we ask that you advise us of the same in advance of any disclosure. Disclosure of such information could harm or impair HUB’s private interest in controlling the availability of intrinsically valuable records, including records relating to security and business operations. </w:t>
      </w:r>
    </w:p>
    <w:p w14:paraId="7F2A476F" w14:textId="77777777" w:rsidR="00E22D39" w:rsidRPr="00600C76" w:rsidRDefault="00E22D39" w:rsidP="00E22D39">
      <w:pPr>
        <w:spacing w:after="0" w:line="240" w:lineRule="auto"/>
        <w:textAlignment w:val="baseline"/>
        <w:rPr>
          <w:rFonts w:ascii="Times New Roman" w:eastAsia="Arial" w:hAnsi="Times New Roman" w:cs="Times New Roman"/>
          <w:b/>
        </w:rPr>
      </w:pPr>
    </w:p>
    <w:p w14:paraId="14036164" w14:textId="6ABC7B89" w:rsidR="00E22D39" w:rsidRPr="00600C76" w:rsidRDefault="00E22D39" w:rsidP="00E22D39">
      <w:pPr>
        <w:spacing w:after="0" w:line="240" w:lineRule="auto"/>
        <w:ind w:hanging="7"/>
        <w:jc w:val="both"/>
        <w:rPr>
          <w:rFonts w:ascii="Times New Roman" w:hAnsi="Times New Roman" w:cs="Times New Roman"/>
          <w:lang w:val="en-GB"/>
        </w:rPr>
      </w:pPr>
      <w:bookmarkStart w:id="0" w:name="_Hlk507078413"/>
      <w:r w:rsidRPr="00600C76">
        <w:rPr>
          <w:rFonts w:ascii="Times New Roman" w:hAnsi="Times New Roman" w:cs="Times New Roman"/>
          <w:lang w:eastAsia="zh-CN"/>
        </w:rPr>
        <w:t xml:space="preserve">The investigation into this matter is now complete, and we are providing a final update regarding the number of </w:t>
      </w:r>
      <w:r>
        <w:rPr>
          <w:rFonts w:ascii="Times New Roman" w:eastAsia="Arial" w:hAnsi="Times New Roman" w:cs="Times New Roman"/>
        </w:rPr>
        <w:t xml:space="preserve">Maine </w:t>
      </w:r>
      <w:r w:rsidRPr="00600C76">
        <w:rPr>
          <w:rFonts w:ascii="Times New Roman" w:hAnsi="Times New Roman" w:cs="Times New Roman"/>
          <w:lang w:eastAsia="zh-CN"/>
        </w:rPr>
        <w:t>residents potentially affected by this event. A</w:t>
      </w:r>
      <w:r w:rsidRPr="00600C76">
        <w:rPr>
          <w:rFonts w:ascii="Times New Roman" w:eastAsia="Times New Roman" w:hAnsi="Times New Roman" w:cs="Times New Roman"/>
        </w:rPr>
        <w:t xml:space="preserve">s detailed in our prior notices to your office, </w:t>
      </w:r>
      <w:r w:rsidRPr="00600C76">
        <w:rPr>
          <w:rFonts w:ascii="Times New Roman" w:eastAsia="Arial" w:hAnsi="Times New Roman" w:cs="Times New Roman"/>
        </w:rPr>
        <w:t xml:space="preserve">on August 11, 2023, </w:t>
      </w:r>
      <w:sdt>
        <w:sdtPr>
          <w:rPr>
            <w:rFonts w:ascii="Times New Roman" w:hAnsi="Times New Roman" w:cs="Times New Roman"/>
          </w:rPr>
          <w:alias w:val="Client"/>
          <w:tag w:val="Client"/>
          <w:id w:val="1183241175"/>
          <w:placeholder>
            <w:docPart w:val="244CACC00798421EA21A9A232B49628C"/>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Times New Roman" w:hAnsi="Times New Roman" w:cs="Times New Roman"/>
            </w:rPr>
            <w:t>HUB</w:t>
          </w:r>
        </w:sdtContent>
      </w:sdt>
      <w:r w:rsidRPr="00600C76">
        <w:rPr>
          <w:rFonts w:ascii="Times New Roman" w:eastAsia="Arial" w:hAnsi="Times New Roman" w:cs="Times New Roman"/>
        </w:rPr>
        <w:t xml:space="preserve"> began providing written notice of this event to</w:t>
      </w:r>
      <w:r>
        <w:rPr>
          <w:rFonts w:ascii="Times New Roman" w:eastAsia="Arial" w:hAnsi="Times New Roman" w:cs="Times New Roman"/>
        </w:rPr>
        <w:t xml:space="preserve"> four thousand nine hundred eighty (4,980)</w:t>
      </w:r>
      <w:r>
        <w:rPr>
          <w:rFonts w:ascii="Times New Roman" w:eastAsia="Arial" w:hAnsi="Times New Roman" w:cs="Times New Roman"/>
        </w:rPr>
        <w:t xml:space="preserve"> </w:t>
      </w:r>
      <w:sdt>
        <w:sdtPr>
          <w:rPr>
            <w:rFonts w:ascii="Times New Roman" w:hAnsi="Times New Roman" w:cs="Times New Roman"/>
          </w:rPr>
          <w:alias w:val="State"/>
          <w:tag w:val="State"/>
          <w:id w:val="-1694531935"/>
          <w:placeholder>
            <w:docPart w:val="979516C1FDDD42938229F98C16EE674E"/>
          </w:placeholder>
          <w:dataBinding w:prefixMappings="xmlns:ns0='http://schemas.microsoft.com/office/2006/coverPageProps' " w:xpath="/ns0:CoverPageProperties[1]/ns0:CompanyFax[1]" w:storeItemID="{55AF091B-3C7A-41E3-B477-F2FDAA23CFDA}"/>
          <w:text/>
        </w:sdtPr>
        <w:sdtContent>
          <w:r>
            <w:rPr>
              <w:rFonts w:ascii="Times New Roman" w:hAnsi="Times New Roman" w:cs="Times New Roman"/>
            </w:rPr>
            <w:t>Maine</w:t>
          </w:r>
        </w:sdtContent>
      </w:sdt>
      <w:r w:rsidRPr="00600C76">
        <w:rPr>
          <w:rFonts w:ascii="Times New Roman" w:hAnsi="Times New Roman" w:cs="Times New Roman"/>
          <w:lang w:eastAsia="zh-CN"/>
        </w:rPr>
        <w:t xml:space="preserve"> </w:t>
      </w:r>
      <w:r w:rsidRPr="00600C76">
        <w:rPr>
          <w:rFonts w:ascii="Times New Roman" w:eastAsia="Arial" w:hAnsi="Times New Roman" w:cs="Times New Roman"/>
        </w:rPr>
        <w:t xml:space="preserve">residents. Subsequently, as information became available, HUB provided additional written notice of this event to a total of </w:t>
      </w:r>
      <w:sdt>
        <w:sdtPr>
          <w:rPr>
            <w:rFonts w:ascii="Times New Roman" w:hAnsi="Times New Roman" w:cs="Times New Roman"/>
          </w:rPr>
          <w:alias w:val="Number of Affected Individuals"/>
          <w:tag w:val="Number of Affefcted Individuals"/>
          <w:id w:val="916979033"/>
          <w:placeholder>
            <w:docPart w:val="E50D8404392B4CE2B1E92719E35464FA"/>
          </w:placeholder>
          <w:dataBinding w:prefixMappings="xmlns:ns0='http://schemas.microsoft.com/office/2006/coverPageProps' " w:xpath="/ns0:CoverPageProperties[1]/ns0:CompanyEmail[1]" w:storeItemID="{55AF091B-3C7A-41E3-B477-F2FDAA23CFDA}"/>
          <w:text/>
        </w:sdtPr>
        <w:sdtContent>
          <w:r>
            <w:rPr>
              <w:rFonts w:ascii="Times New Roman" w:hAnsi="Times New Roman" w:cs="Times New Roman"/>
            </w:rPr>
            <w:t>one hundred ninety-two (192)</w:t>
          </w:r>
        </w:sdtContent>
      </w:sdt>
      <w:r w:rsidRPr="00600C76">
        <w:rPr>
          <w:rFonts w:ascii="Times New Roman" w:hAnsi="Times New Roman" w:cs="Times New Roman"/>
          <w:lang w:eastAsia="zh-CN"/>
        </w:rPr>
        <w:t xml:space="preserve"> </w:t>
      </w:r>
      <w:sdt>
        <w:sdtPr>
          <w:rPr>
            <w:rFonts w:ascii="Times New Roman" w:hAnsi="Times New Roman" w:cs="Times New Roman"/>
          </w:rPr>
          <w:alias w:val="State"/>
          <w:tag w:val="State"/>
          <w:id w:val="-1548131090"/>
          <w:placeholder>
            <w:docPart w:val="B445FE3B71454CFF84D99709EE0FA39A"/>
          </w:placeholder>
          <w:dataBinding w:prefixMappings="xmlns:ns0='http://schemas.microsoft.com/office/2006/coverPageProps' " w:xpath="/ns0:CoverPageProperties[1]/ns0:CompanyFax[1]" w:storeItemID="{55AF091B-3C7A-41E3-B477-F2FDAA23CFDA}"/>
          <w:text/>
        </w:sdtPr>
        <w:sdtContent>
          <w:r>
            <w:rPr>
              <w:rFonts w:ascii="Times New Roman" w:hAnsi="Times New Roman" w:cs="Times New Roman"/>
            </w:rPr>
            <w:t>Maine</w:t>
          </w:r>
        </w:sdtContent>
      </w:sdt>
      <w:r w:rsidRPr="00600C76">
        <w:rPr>
          <w:rFonts w:ascii="Times New Roman" w:eastAsia="Arial" w:hAnsi="Times New Roman" w:cs="Times New Roman"/>
        </w:rPr>
        <w:t xml:space="preserve"> residents on</w:t>
      </w:r>
      <w:r>
        <w:rPr>
          <w:rFonts w:ascii="Times New Roman" w:eastAsia="Arial" w:hAnsi="Times New Roman" w:cs="Times New Roman"/>
        </w:rPr>
        <w:t xml:space="preserve"> </w:t>
      </w:r>
      <w:r w:rsidRPr="00600C76">
        <w:rPr>
          <w:rFonts w:ascii="Times New Roman" w:eastAsia="Arial" w:hAnsi="Times New Roman" w:cs="Times New Roman"/>
        </w:rPr>
        <w:t xml:space="preserve">February 9, 2024, March 22, 2024, and April 12, 2024. </w:t>
      </w:r>
      <w:r w:rsidRPr="00600C76">
        <w:rPr>
          <w:rFonts w:ascii="Times New Roman" w:eastAsia="Times New Roman" w:hAnsi="Times New Roman" w:cs="Times New Roman"/>
        </w:rPr>
        <w:t>The</w:t>
      </w:r>
      <w:r w:rsidRPr="00600C76">
        <w:rPr>
          <w:rFonts w:ascii="Times New Roman" w:hAnsi="Times New Roman" w:cs="Times New Roman"/>
          <w:lang w:val="en-GB"/>
        </w:rPr>
        <w:t xml:space="preserve"> information that could have been subject to unauthorized access related to these additional residents includes name, </w:t>
      </w:r>
      <w:bookmarkEnd w:id="0"/>
      <w:r w:rsidRPr="00600C76">
        <w:rPr>
          <w:rFonts w:ascii="Times New Roman" w:hAnsi="Times New Roman" w:cs="Times New Roman"/>
        </w:rPr>
        <w:t>Social Security number,</w:t>
      </w:r>
      <w:r>
        <w:rPr>
          <w:rFonts w:ascii="Times New Roman" w:hAnsi="Times New Roman" w:cs="Times New Roman"/>
        </w:rPr>
        <w:t xml:space="preserve"> and </w:t>
      </w:r>
      <w:r w:rsidRPr="00600C76">
        <w:rPr>
          <w:rFonts w:ascii="Times New Roman" w:hAnsi="Times New Roman" w:cs="Times New Roman"/>
        </w:rPr>
        <w:t>driver’s license number</w:t>
      </w:r>
      <w:r>
        <w:rPr>
          <w:rFonts w:ascii="Times New Roman" w:hAnsi="Times New Roman" w:cs="Times New Roman"/>
        </w:rPr>
        <w:t>.</w:t>
      </w:r>
    </w:p>
    <w:p w14:paraId="60BBFABD" w14:textId="77777777" w:rsidR="00E22D39" w:rsidRPr="00600C76" w:rsidRDefault="00E22D39" w:rsidP="00E22D39">
      <w:pPr>
        <w:spacing w:after="0" w:line="240" w:lineRule="auto"/>
        <w:ind w:hanging="7"/>
        <w:jc w:val="both"/>
        <w:rPr>
          <w:rFonts w:ascii="Times New Roman" w:hAnsi="Times New Roman" w:cs="Times New Roman"/>
          <w:lang w:val="en-GB"/>
        </w:rPr>
      </w:pPr>
    </w:p>
    <w:p w14:paraId="268F1474" w14:textId="77777777" w:rsidR="00E22D39" w:rsidRPr="00600C76" w:rsidRDefault="00E22D39" w:rsidP="00E22D39">
      <w:pPr>
        <w:spacing w:after="0" w:line="240" w:lineRule="auto"/>
        <w:ind w:hanging="7"/>
        <w:jc w:val="both"/>
        <w:rPr>
          <w:rFonts w:ascii="Times New Roman" w:hAnsi="Times New Roman" w:cs="Times New Roman"/>
        </w:rPr>
      </w:pPr>
      <w:r w:rsidRPr="00600C76">
        <w:rPr>
          <w:rFonts w:ascii="Times New Roman" w:hAnsi="Times New Roman" w:cs="Times New Roman"/>
          <w:lang w:val="en-GB"/>
        </w:rPr>
        <w:t>S</w:t>
      </w:r>
      <w:proofErr w:type="spellStart"/>
      <w:r w:rsidRPr="00600C76">
        <w:rPr>
          <w:rFonts w:ascii="Times New Roman" w:eastAsia="Arial" w:hAnsi="Times New Roman" w:cs="Times New Roman"/>
        </w:rPr>
        <w:t>hould</w:t>
      </w:r>
      <w:proofErr w:type="spellEnd"/>
      <w:r w:rsidRPr="00600C76">
        <w:rPr>
          <w:rFonts w:ascii="Times New Roman" w:eastAsia="Arial" w:hAnsi="Times New Roman" w:cs="Times New Roman"/>
        </w:rPr>
        <w:t xml:space="preserve"> you have any additional questions regarding this notification or other aspects of the data security event, please contact us at </w:t>
      </w:r>
      <w:r w:rsidRPr="00600C76">
        <w:rPr>
          <w:rFonts w:ascii="Times New Roman" w:eastAsia="Calibri" w:hAnsi="Times New Roman" w:cs="Times New Roman"/>
        </w:rPr>
        <w:t>(267) 930-2190</w:t>
      </w:r>
      <w:r w:rsidRPr="00600C76">
        <w:rPr>
          <w:rFonts w:ascii="Times New Roman" w:eastAsia="Arial" w:hAnsi="Times New Roman" w:cs="Times New Roman"/>
        </w:rPr>
        <w:t>.</w:t>
      </w:r>
    </w:p>
    <w:p w14:paraId="4AA6170C" w14:textId="77777777" w:rsidR="00DD1384" w:rsidRDefault="00DD1384"/>
    <w:sectPr w:rsidR="00DD1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39"/>
    <w:rsid w:val="00222816"/>
    <w:rsid w:val="00B51EBA"/>
    <w:rsid w:val="00DD1384"/>
    <w:rsid w:val="00E22D39"/>
    <w:rsid w:val="00FF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1935"/>
  <w15:chartTrackingRefBased/>
  <w15:docId w15:val="{F9B751C7-7BCC-48D4-B2BE-384D60F4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D3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22D39"/>
    <w:pPr>
      <w:suppressAutoHyphens/>
      <w:spacing w:after="0" w:line="240" w:lineRule="auto"/>
    </w:pPr>
    <w:rPr>
      <w:rFonts w:ascii="Times New Roman" w:eastAsia="SimSun" w:hAnsi="Times New Roman" w:cs="Times New Roman"/>
      <w:sz w:val="24"/>
      <w:szCs w:val="20"/>
    </w:rPr>
  </w:style>
  <w:style w:type="character" w:styleId="PlaceholderText">
    <w:name w:val="Placeholder Text"/>
    <w:basedOn w:val="DefaultParagraphFont"/>
    <w:uiPriority w:val="99"/>
    <w:semiHidden/>
    <w:rsid w:val="00E22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F8CA89AD59477BAEB23D2C00DA35AA"/>
        <w:category>
          <w:name w:val="General"/>
          <w:gallery w:val="placeholder"/>
        </w:category>
        <w:types>
          <w:type w:val="bbPlcHdr"/>
        </w:types>
        <w:behaviors>
          <w:behavior w:val="content"/>
        </w:behaviors>
        <w:guid w:val="{DD667576-143B-4E14-BD34-9B4A8664A1BE}"/>
      </w:docPartPr>
      <w:docPartBody>
        <w:p w:rsidR="00243187" w:rsidRDefault="00243187" w:rsidP="00243187">
          <w:pPr>
            <w:pStyle w:val="01F8CA89AD59477BAEB23D2C00DA35AA"/>
          </w:pPr>
          <w:r>
            <w:rPr>
              <w:rStyle w:val="PlaceholderText"/>
              <w:color w:val="FF0000"/>
            </w:rPr>
            <w:t>[Client]</w:t>
          </w:r>
        </w:p>
      </w:docPartBody>
    </w:docPart>
    <w:docPart>
      <w:docPartPr>
        <w:name w:val="84790433DFBB4892B186FFF457A4B9D6"/>
        <w:category>
          <w:name w:val="General"/>
          <w:gallery w:val="placeholder"/>
        </w:category>
        <w:types>
          <w:type w:val="bbPlcHdr"/>
        </w:types>
        <w:behaviors>
          <w:behavior w:val="content"/>
        </w:behaviors>
        <w:guid w:val="{AD2139A1-7E75-406A-881A-B5F0365D20BA}"/>
      </w:docPartPr>
      <w:docPartBody>
        <w:p w:rsidR="00243187" w:rsidRDefault="00243187" w:rsidP="00243187">
          <w:pPr>
            <w:pStyle w:val="84790433DFBB4892B186FFF457A4B9D6"/>
          </w:pPr>
          <w:r>
            <w:rPr>
              <w:rStyle w:val="PlaceholderText"/>
              <w:color w:val="FF0000"/>
            </w:rPr>
            <w:t>[Client]</w:t>
          </w:r>
        </w:p>
      </w:docPartBody>
    </w:docPart>
    <w:docPart>
      <w:docPartPr>
        <w:name w:val="F470D3364FB6489CB9698095E71D3ABE"/>
        <w:category>
          <w:name w:val="General"/>
          <w:gallery w:val="placeholder"/>
        </w:category>
        <w:types>
          <w:type w:val="bbPlcHdr"/>
        </w:types>
        <w:behaviors>
          <w:behavior w:val="content"/>
        </w:behaviors>
        <w:guid w:val="{F7DB963A-8E06-4E0E-A80E-605F32AB8F3B}"/>
      </w:docPartPr>
      <w:docPartBody>
        <w:p w:rsidR="00243187" w:rsidRDefault="00243187" w:rsidP="00243187">
          <w:pPr>
            <w:pStyle w:val="F470D3364FB6489CB9698095E71D3ABE"/>
          </w:pPr>
          <w:r>
            <w:rPr>
              <w:rStyle w:val="PlaceholderText"/>
              <w:color w:val="FF0000"/>
            </w:rPr>
            <w:t>[State]</w:t>
          </w:r>
        </w:p>
      </w:docPartBody>
    </w:docPart>
    <w:docPart>
      <w:docPartPr>
        <w:name w:val="D0704B28DDAC4670965B9F211A4B51D2"/>
        <w:category>
          <w:name w:val="General"/>
          <w:gallery w:val="placeholder"/>
        </w:category>
        <w:types>
          <w:type w:val="bbPlcHdr"/>
        </w:types>
        <w:behaviors>
          <w:behavior w:val="content"/>
        </w:behaviors>
        <w:guid w:val="{FAB0704D-2266-4DDB-93B2-53E519DD7078}"/>
      </w:docPartPr>
      <w:docPartBody>
        <w:p w:rsidR="00243187" w:rsidRDefault="00243187" w:rsidP="00243187">
          <w:pPr>
            <w:pStyle w:val="D0704B28DDAC4670965B9F211A4B51D2"/>
          </w:pPr>
          <w:r>
            <w:rPr>
              <w:rStyle w:val="PlaceholderText"/>
              <w:color w:val="FF0000"/>
            </w:rPr>
            <w:t>[State]</w:t>
          </w:r>
        </w:p>
      </w:docPartBody>
    </w:docPart>
    <w:docPart>
      <w:docPartPr>
        <w:name w:val="244CACC00798421EA21A9A232B49628C"/>
        <w:category>
          <w:name w:val="General"/>
          <w:gallery w:val="placeholder"/>
        </w:category>
        <w:types>
          <w:type w:val="bbPlcHdr"/>
        </w:types>
        <w:behaviors>
          <w:behavior w:val="content"/>
        </w:behaviors>
        <w:guid w:val="{77D222F3-20BE-4779-9AF5-961D1B7F771E}"/>
      </w:docPartPr>
      <w:docPartBody>
        <w:p w:rsidR="00243187" w:rsidRDefault="00243187" w:rsidP="00243187">
          <w:pPr>
            <w:pStyle w:val="244CACC00798421EA21A9A232B49628C"/>
          </w:pPr>
          <w:r>
            <w:rPr>
              <w:rStyle w:val="PlaceholderText"/>
              <w:color w:val="FF0000"/>
            </w:rPr>
            <w:t>[Client]</w:t>
          </w:r>
        </w:p>
      </w:docPartBody>
    </w:docPart>
    <w:docPart>
      <w:docPartPr>
        <w:name w:val="979516C1FDDD42938229F98C16EE674E"/>
        <w:category>
          <w:name w:val="General"/>
          <w:gallery w:val="placeholder"/>
        </w:category>
        <w:types>
          <w:type w:val="bbPlcHdr"/>
        </w:types>
        <w:behaviors>
          <w:behavior w:val="content"/>
        </w:behaviors>
        <w:guid w:val="{276A0B8B-BD9A-4C1A-B61B-C4392DD97E19}"/>
      </w:docPartPr>
      <w:docPartBody>
        <w:p w:rsidR="00243187" w:rsidRDefault="00243187" w:rsidP="00243187">
          <w:pPr>
            <w:pStyle w:val="979516C1FDDD42938229F98C16EE674E"/>
          </w:pPr>
          <w:r>
            <w:rPr>
              <w:rStyle w:val="PlaceholderText"/>
              <w:color w:val="FF0000"/>
            </w:rPr>
            <w:t>[State]</w:t>
          </w:r>
        </w:p>
      </w:docPartBody>
    </w:docPart>
    <w:docPart>
      <w:docPartPr>
        <w:name w:val="E50D8404392B4CE2B1E92719E35464FA"/>
        <w:category>
          <w:name w:val="General"/>
          <w:gallery w:val="placeholder"/>
        </w:category>
        <w:types>
          <w:type w:val="bbPlcHdr"/>
        </w:types>
        <w:behaviors>
          <w:behavior w:val="content"/>
        </w:behaviors>
        <w:guid w:val="{7248CFA4-845F-49CB-B443-ECE462EC2A4C}"/>
      </w:docPartPr>
      <w:docPartBody>
        <w:p w:rsidR="00243187" w:rsidRDefault="00243187" w:rsidP="00243187">
          <w:pPr>
            <w:pStyle w:val="E50D8404392B4CE2B1E92719E35464FA"/>
          </w:pPr>
          <w:r>
            <w:rPr>
              <w:rStyle w:val="PlaceholderText"/>
              <w:color w:val="FF0000"/>
            </w:rPr>
            <w:t>[Number of Affected Individuals]</w:t>
          </w:r>
        </w:p>
      </w:docPartBody>
    </w:docPart>
    <w:docPart>
      <w:docPartPr>
        <w:name w:val="B445FE3B71454CFF84D99709EE0FA39A"/>
        <w:category>
          <w:name w:val="General"/>
          <w:gallery w:val="placeholder"/>
        </w:category>
        <w:types>
          <w:type w:val="bbPlcHdr"/>
        </w:types>
        <w:behaviors>
          <w:behavior w:val="content"/>
        </w:behaviors>
        <w:guid w:val="{3D517ED5-4801-4289-8B73-8805D0FA0E6F}"/>
      </w:docPartPr>
      <w:docPartBody>
        <w:p w:rsidR="00243187" w:rsidRDefault="00243187" w:rsidP="00243187">
          <w:pPr>
            <w:pStyle w:val="B445FE3B71454CFF84D99709EE0FA39A"/>
          </w:pPr>
          <w:r>
            <w:rPr>
              <w:rStyle w:val="PlaceholderText"/>
              <w:color w:val="FF0000"/>
            </w:rPr>
            <w:t>[State]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187"/>
    <w:rsid w:val="00243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187"/>
  </w:style>
  <w:style w:type="paragraph" w:customStyle="1" w:styleId="01F8CA89AD59477BAEB23D2C00DA35AA">
    <w:name w:val="01F8CA89AD59477BAEB23D2C00DA35AA"/>
    <w:rsid w:val="00243187"/>
  </w:style>
  <w:style w:type="paragraph" w:customStyle="1" w:styleId="84790433DFBB4892B186FFF457A4B9D6">
    <w:name w:val="84790433DFBB4892B186FFF457A4B9D6"/>
    <w:rsid w:val="00243187"/>
  </w:style>
  <w:style w:type="paragraph" w:customStyle="1" w:styleId="F470D3364FB6489CB9698095E71D3ABE">
    <w:name w:val="F470D3364FB6489CB9698095E71D3ABE"/>
    <w:rsid w:val="00243187"/>
  </w:style>
  <w:style w:type="paragraph" w:customStyle="1" w:styleId="D0704B28DDAC4670965B9F211A4B51D2">
    <w:name w:val="D0704B28DDAC4670965B9F211A4B51D2"/>
    <w:rsid w:val="00243187"/>
  </w:style>
  <w:style w:type="paragraph" w:customStyle="1" w:styleId="244CACC00798421EA21A9A232B49628C">
    <w:name w:val="244CACC00798421EA21A9A232B49628C"/>
    <w:rsid w:val="00243187"/>
  </w:style>
  <w:style w:type="paragraph" w:customStyle="1" w:styleId="979516C1FDDD42938229F98C16EE674E">
    <w:name w:val="979516C1FDDD42938229F98C16EE674E"/>
    <w:rsid w:val="00243187"/>
  </w:style>
  <w:style w:type="paragraph" w:customStyle="1" w:styleId="E50D8404392B4CE2B1E92719E35464FA">
    <w:name w:val="E50D8404392B4CE2B1E92719E35464FA"/>
    <w:rsid w:val="00243187"/>
  </w:style>
  <w:style w:type="paragraph" w:customStyle="1" w:styleId="B445FE3B71454CFF84D99709EE0FA39A">
    <w:name w:val="B445FE3B71454CFF84D99709EE0FA39A"/>
    <w:rsid w:val="00243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Maine</CompanyFax>
  <CompanyEmail>one hundred ninety-two (192)</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Shipman</dc:creator>
  <cp:keywords/>
  <dc:description>HUB</dc:description>
  <cp:lastModifiedBy>Paolo Shipman</cp:lastModifiedBy>
  <cp:revision>1</cp:revision>
  <dcterms:created xsi:type="dcterms:W3CDTF">2024-04-17T15:17:00Z</dcterms:created>
  <dcterms:modified xsi:type="dcterms:W3CDTF">2024-04-17T15:19:00Z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